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007F" w14:textId="77777777" w:rsidR="0007581C" w:rsidRPr="0007581C" w:rsidRDefault="0007581C" w:rsidP="0007581C">
      <w:pPr>
        <w:widowControl/>
        <w:shd w:val="clear" w:color="auto" w:fill="FFFFFF"/>
        <w:autoSpaceDE/>
        <w:autoSpaceDN/>
        <w:adjustRightInd/>
        <w:ind w:left="1593" w:hanging="1593"/>
        <w:jc w:val="center"/>
        <w:rPr>
          <w:rFonts w:cs="Times New Roman"/>
          <w:spacing w:val="-6"/>
          <w:sz w:val="24"/>
          <w:szCs w:val="22"/>
        </w:rPr>
      </w:pPr>
      <w:r w:rsidRPr="0007581C">
        <w:rPr>
          <w:rFonts w:cs="Times New Roman"/>
          <w:spacing w:val="-6"/>
          <w:sz w:val="24"/>
          <w:szCs w:val="22"/>
        </w:rPr>
        <w:t>Seznam tematických okruhů</w:t>
      </w:r>
    </w:p>
    <w:p w14:paraId="3D1DDBE8" w14:textId="7E179A7F" w:rsidR="0007581C" w:rsidRPr="0007581C" w:rsidRDefault="0007581C" w:rsidP="0007581C">
      <w:pPr>
        <w:widowControl/>
        <w:shd w:val="clear" w:color="auto" w:fill="FFFFFF"/>
        <w:autoSpaceDE/>
        <w:autoSpaceDN/>
        <w:adjustRightInd/>
        <w:ind w:left="1593" w:hanging="1593"/>
        <w:jc w:val="center"/>
        <w:rPr>
          <w:rFonts w:cs="Times New Roman"/>
          <w:spacing w:val="-6"/>
          <w:sz w:val="24"/>
          <w:szCs w:val="22"/>
        </w:rPr>
      </w:pPr>
      <w:r w:rsidRPr="0007581C">
        <w:rPr>
          <w:rFonts w:cs="Times New Roman"/>
          <w:spacing w:val="-6"/>
          <w:sz w:val="24"/>
          <w:szCs w:val="22"/>
        </w:rPr>
        <w:t>pro státní závěrečné zkoušky v akademickém roce 202</w:t>
      </w:r>
      <w:r w:rsidR="00B45191">
        <w:rPr>
          <w:rFonts w:cs="Times New Roman"/>
          <w:spacing w:val="-6"/>
          <w:sz w:val="24"/>
          <w:szCs w:val="22"/>
        </w:rPr>
        <w:t>3</w:t>
      </w:r>
      <w:r w:rsidRPr="0007581C">
        <w:rPr>
          <w:rFonts w:cs="Times New Roman"/>
          <w:spacing w:val="-6"/>
          <w:sz w:val="24"/>
          <w:szCs w:val="22"/>
        </w:rPr>
        <w:t>/202</w:t>
      </w:r>
      <w:r w:rsidR="00B45191">
        <w:rPr>
          <w:rFonts w:cs="Times New Roman"/>
          <w:spacing w:val="-6"/>
          <w:sz w:val="24"/>
          <w:szCs w:val="22"/>
        </w:rPr>
        <w:t>4</w:t>
      </w:r>
    </w:p>
    <w:p w14:paraId="3D8A2FF8" w14:textId="77777777" w:rsidR="0007581C" w:rsidRPr="0007581C" w:rsidRDefault="0007581C" w:rsidP="0007581C">
      <w:pPr>
        <w:widowControl/>
        <w:shd w:val="clear" w:color="auto" w:fill="FFFFFF"/>
        <w:autoSpaceDE/>
        <w:autoSpaceDN/>
        <w:adjustRightInd/>
        <w:ind w:left="1593" w:hanging="1593"/>
        <w:jc w:val="center"/>
        <w:rPr>
          <w:rFonts w:cs="Times New Roman"/>
          <w:spacing w:val="-6"/>
          <w:sz w:val="24"/>
          <w:szCs w:val="22"/>
        </w:rPr>
      </w:pPr>
      <w:r w:rsidRPr="0007581C">
        <w:rPr>
          <w:rFonts w:cs="Times New Roman"/>
          <w:spacing w:val="-6"/>
          <w:sz w:val="24"/>
          <w:szCs w:val="22"/>
        </w:rPr>
        <w:t xml:space="preserve">pro </w:t>
      </w:r>
      <w:r w:rsidRPr="0007581C">
        <w:rPr>
          <w:rFonts w:cs="Times New Roman"/>
          <w:b/>
          <w:spacing w:val="-6"/>
          <w:sz w:val="24"/>
          <w:szCs w:val="22"/>
        </w:rPr>
        <w:t>magisterský navazující studijní program N-STG Strojírenská technologie</w:t>
      </w:r>
    </w:p>
    <w:p w14:paraId="795F0B04" w14:textId="77777777" w:rsidR="0007581C" w:rsidRPr="0007581C" w:rsidRDefault="0007581C" w:rsidP="0007581C">
      <w:pPr>
        <w:widowControl/>
        <w:shd w:val="clear" w:color="auto" w:fill="FFFFFF"/>
        <w:autoSpaceDE/>
        <w:autoSpaceDN/>
        <w:adjustRightInd/>
        <w:ind w:left="1593" w:hanging="1593"/>
        <w:jc w:val="center"/>
        <w:rPr>
          <w:rFonts w:cs="Times New Roman"/>
          <w:spacing w:val="-6"/>
          <w:sz w:val="24"/>
          <w:szCs w:val="22"/>
        </w:rPr>
      </w:pPr>
    </w:p>
    <w:p w14:paraId="4E36950F" w14:textId="77777777" w:rsidR="0007581C" w:rsidRPr="0007581C" w:rsidRDefault="0007581C" w:rsidP="0007581C">
      <w:pPr>
        <w:widowControl/>
        <w:shd w:val="clear" w:color="auto" w:fill="FFFFFF"/>
        <w:autoSpaceDE/>
        <w:autoSpaceDN/>
        <w:adjustRightInd/>
        <w:ind w:left="1593" w:hanging="1593"/>
        <w:jc w:val="center"/>
        <w:rPr>
          <w:rFonts w:cs="Times New Roman"/>
          <w:b/>
          <w:spacing w:val="-6"/>
          <w:sz w:val="24"/>
          <w:szCs w:val="22"/>
        </w:rPr>
      </w:pPr>
      <w:r w:rsidRPr="0007581C">
        <w:rPr>
          <w:rFonts w:cs="Times New Roman"/>
          <w:spacing w:val="-6"/>
          <w:sz w:val="24"/>
          <w:szCs w:val="22"/>
        </w:rPr>
        <w:t>specializace:</w:t>
      </w:r>
      <w:r w:rsidRPr="0007581C">
        <w:rPr>
          <w:rFonts w:cs="Times New Roman"/>
          <w:b/>
          <w:spacing w:val="-6"/>
          <w:sz w:val="24"/>
          <w:szCs w:val="22"/>
        </w:rPr>
        <w:t xml:space="preserve"> STM Strojírenská technologie a průmyslový management</w:t>
      </w:r>
    </w:p>
    <w:p w14:paraId="26896F69" w14:textId="4DDD0073" w:rsidR="007E3AB7" w:rsidRPr="007E3AB7" w:rsidRDefault="007E3AB7" w:rsidP="0007581C">
      <w:pPr>
        <w:pStyle w:val="Default"/>
        <w:spacing w:line="300" w:lineRule="auto"/>
        <w:jc w:val="center"/>
        <w:rPr>
          <w:rFonts w:ascii="Arial" w:hAnsi="Arial" w:cs="Arial"/>
        </w:rPr>
      </w:pPr>
      <w:r w:rsidRPr="007E3AB7">
        <w:rPr>
          <w:rFonts w:ascii="Arial" w:hAnsi="Arial" w:cs="Arial"/>
          <w:b/>
          <w:bCs/>
        </w:rPr>
        <w:t>Management a marketing</w:t>
      </w:r>
    </w:p>
    <w:p w14:paraId="0183E7F0" w14:textId="77777777" w:rsidR="007E3AB7" w:rsidRDefault="007E3AB7" w:rsidP="004A5F49">
      <w:pPr>
        <w:pStyle w:val="Default"/>
        <w:spacing w:line="300" w:lineRule="auto"/>
        <w:rPr>
          <w:rFonts w:ascii="Arial" w:hAnsi="Arial" w:cs="Arial"/>
        </w:rPr>
      </w:pPr>
    </w:p>
    <w:p w14:paraId="3C659F08" w14:textId="77777777" w:rsidR="00E36055" w:rsidRPr="00E36055" w:rsidRDefault="00E36055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E36055">
        <w:rPr>
          <w:rFonts w:ascii="Arial" w:hAnsi="Arial" w:cs="Arial"/>
        </w:rPr>
        <w:t xml:space="preserve">Současné přístupy v managementu. Co je to management. Přístup „funkce v managementu“ jak jej vyjádřil Henri </w:t>
      </w:r>
      <w:proofErr w:type="spellStart"/>
      <w:r w:rsidRPr="00E36055">
        <w:rPr>
          <w:rFonts w:ascii="Arial" w:hAnsi="Arial" w:cs="Arial"/>
        </w:rPr>
        <w:t>Fayol</w:t>
      </w:r>
      <w:proofErr w:type="spellEnd"/>
      <w:r w:rsidRPr="00E36055">
        <w:rPr>
          <w:rFonts w:ascii="Arial" w:hAnsi="Arial" w:cs="Arial"/>
        </w:rPr>
        <w:t xml:space="preserve"> a jeho členění. Další současné přístupy v managementu: manažerská věda, McKinsey “7S” Framework, </w:t>
      </w:r>
      <w:proofErr w:type="spellStart"/>
      <w:r w:rsidRPr="00E36055">
        <w:rPr>
          <w:rFonts w:ascii="Arial" w:hAnsi="Arial" w:cs="Arial"/>
        </w:rPr>
        <w:t>Mintzbergovy</w:t>
      </w:r>
      <w:proofErr w:type="spellEnd"/>
      <w:r w:rsidRPr="00E36055">
        <w:rPr>
          <w:rFonts w:ascii="Arial" w:hAnsi="Arial" w:cs="Arial"/>
        </w:rPr>
        <w:t xml:space="preserve"> manažerské role, systémový přístup, kontingenční přístup. </w:t>
      </w:r>
    </w:p>
    <w:p w14:paraId="2192BC44" w14:textId="77777777" w:rsidR="00E36055" w:rsidRPr="00E36055" w:rsidRDefault="00E36055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E36055">
        <w:rPr>
          <w:rFonts w:ascii="Arial" w:hAnsi="Arial" w:cs="Arial"/>
        </w:rPr>
        <w:t xml:space="preserve">Plánování a druhy plánů. Co je to plánování, jeho význam, kroky procesu tvorby plánů (podle </w:t>
      </w:r>
      <w:proofErr w:type="spellStart"/>
      <w:r w:rsidRPr="00E36055">
        <w:rPr>
          <w:rFonts w:ascii="Arial" w:hAnsi="Arial" w:cs="Arial"/>
        </w:rPr>
        <w:t>Koontze</w:t>
      </w:r>
      <w:proofErr w:type="spellEnd"/>
      <w:r w:rsidRPr="00E36055">
        <w:rPr>
          <w:rFonts w:ascii="Arial" w:hAnsi="Arial" w:cs="Arial"/>
        </w:rPr>
        <w:t xml:space="preserve">). Druhy plánů jak z hlediska časového, tak z hlediska věcného (účelového). Cíle. Tvorba cílů v organizaci, oblasti, ve kterých jsou podnikové cíle stanovovány. Atributy (vlastnosti) správně formulovaných cílů, příklady vhodně stanovených cílů. </w:t>
      </w:r>
    </w:p>
    <w:p w14:paraId="154D5126" w14:textId="77777777" w:rsidR="00E36055" w:rsidRPr="00E36055" w:rsidRDefault="00E36055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E36055">
        <w:rPr>
          <w:rFonts w:ascii="Arial" w:hAnsi="Arial" w:cs="Arial"/>
        </w:rPr>
        <w:t>Organizování, pojmy pravomoc a odpovědnost, centralizace a decentralizace, dělba práce. Rozpětí managementu a jeho dopady na strukturu organizace. Organizační struktura, základní typy organizačních struktur. Pravidla byrokratické organizace, jak je stanovil Max Weber. Tři organizační dimenze a jejich vliv na organizaci.</w:t>
      </w:r>
    </w:p>
    <w:p w14:paraId="522EED7B" w14:textId="77777777" w:rsidR="00E36055" w:rsidRPr="00E36055" w:rsidRDefault="00E36055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E36055">
        <w:rPr>
          <w:rFonts w:ascii="Arial" w:hAnsi="Arial" w:cs="Arial"/>
        </w:rPr>
        <w:t xml:space="preserve">Leadership – charakteristika této funkce managementu. Pojmy management, řízení a vedení. Typické vlastnosti leadera, manažerská mřížka, manažerské dovednosti (podle R. </w:t>
      </w:r>
      <w:proofErr w:type="spellStart"/>
      <w:r w:rsidRPr="00E36055">
        <w:rPr>
          <w:rFonts w:ascii="Arial" w:hAnsi="Arial" w:cs="Arial"/>
        </w:rPr>
        <w:t>Katze</w:t>
      </w:r>
      <w:proofErr w:type="spellEnd"/>
      <w:r w:rsidRPr="00E36055">
        <w:rPr>
          <w:rFonts w:ascii="Arial" w:hAnsi="Arial" w:cs="Arial"/>
        </w:rPr>
        <w:t>). Rozhodování, typy rozhodnutí, rozhodovací proces.  Týmová práce. Význam rolí v týmu, příklady rolí vedoucího a člena týmu. Význam budování týmu, jeho obvyklé etapy.</w:t>
      </w:r>
    </w:p>
    <w:p w14:paraId="6D5956E1" w14:textId="77777777" w:rsidR="00E36055" w:rsidRPr="00E36055" w:rsidRDefault="00E36055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E36055">
        <w:rPr>
          <w:rFonts w:ascii="Arial" w:hAnsi="Arial" w:cs="Arial"/>
        </w:rPr>
        <w:t xml:space="preserve">Kontrola, její význam jako manažerské funkce. 3 kroky kontrolního procesu, možnosti korektivních opatření. Typy kontroly z hlediska jejího umístění v procesu, význam tzv. předběžné kontroly. </w:t>
      </w:r>
    </w:p>
    <w:p w14:paraId="1766F5B8" w14:textId="77777777" w:rsidR="002B52F2" w:rsidRDefault="00E36055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E36055">
        <w:rPr>
          <w:rFonts w:ascii="Arial" w:hAnsi="Arial" w:cs="Arial"/>
        </w:rPr>
        <w:t xml:space="preserve">Systémový přístup k managementu. Co je to systém managementu. Procesní model podle mezinárodního standardu ISO 9001, členění jeho požadavků. </w:t>
      </w:r>
      <w:proofErr w:type="spellStart"/>
      <w:r w:rsidRPr="00E36055">
        <w:rPr>
          <w:rFonts w:ascii="Arial" w:hAnsi="Arial" w:cs="Arial"/>
        </w:rPr>
        <w:t>Demingův</w:t>
      </w:r>
      <w:proofErr w:type="spellEnd"/>
      <w:r w:rsidRPr="00E36055">
        <w:rPr>
          <w:rFonts w:ascii="Arial" w:hAnsi="Arial" w:cs="Arial"/>
        </w:rPr>
        <w:t xml:space="preserve"> cyklus PDCA, jeho fáze, příklady. Co je to proces, náležitosti procesního řízení. Příklady měřitelných ukazatelů. 8 principů managementu.</w:t>
      </w:r>
    </w:p>
    <w:p w14:paraId="63ED509C" w14:textId="77777777" w:rsidR="007E3AB7" w:rsidRPr="002B52F2" w:rsidRDefault="002B52F2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E3AB7" w:rsidRPr="002B52F2">
        <w:rPr>
          <w:rFonts w:ascii="Arial" w:hAnsi="Arial" w:cs="Arial"/>
        </w:rPr>
        <w:t xml:space="preserve">. Význam a podstata strategického managementu, proces strategického managementu; nástroje strategické analýzy externích a interních faktorů, strategické okolí podniku, analýza stakeholderů; formulace závěrů strategické analýzy, hodnocení trendů vývoje podniku; </w:t>
      </w:r>
    </w:p>
    <w:p w14:paraId="223A566D" w14:textId="77777777" w:rsidR="007E3AB7" w:rsidRPr="007E3AB7" w:rsidRDefault="002B52F2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E3AB7" w:rsidRPr="007E3AB7">
        <w:rPr>
          <w:rFonts w:ascii="Arial" w:hAnsi="Arial" w:cs="Arial"/>
        </w:rPr>
        <w:t xml:space="preserve">. Formulace strategie; hierarchie podnikové strategie, vize, mise, podniková strategie, business strategie, funkční strategie, strategická obchodní jednotka; strategické cíle; </w:t>
      </w:r>
      <w:r w:rsidR="007E3AB7" w:rsidRPr="007E3AB7">
        <w:rPr>
          <w:rFonts w:ascii="Arial" w:hAnsi="Arial" w:cs="Arial"/>
        </w:rPr>
        <w:lastRenderedPageBreak/>
        <w:t xml:space="preserve">výběr strategie; hodnotový řetězec; strategický rozvoj, restrukturalizace, fúze, akvizice, joint-venture; implementace strategie, strategické vůdcovství, strategická kontrola; </w:t>
      </w:r>
    </w:p>
    <w:p w14:paraId="331260B3" w14:textId="1B4F906E" w:rsidR="007E3AB7" w:rsidRPr="007E3AB7" w:rsidRDefault="002B52F2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E3AB7" w:rsidRPr="007E3AB7">
        <w:rPr>
          <w:rFonts w:ascii="Arial" w:hAnsi="Arial" w:cs="Arial"/>
        </w:rPr>
        <w:t xml:space="preserve">. Školy strategického managementu, trendy vývoje strategického managementu; </w:t>
      </w:r>
      <w:proofErr w:type="spellStart"/>
      <w:r w:rsidR="007E3AB7" w:rsidRPr="007E3AB7">
        <w:rPr>
          <w:rFonts w:ascii="Arial" w:hAnsi="Arial" w:cs="Arial"/>
        </w:rPr>
        <w:t>Porterův</w:t>
      </w:r>
      <w:proofErr w:type="spellEnd"/>
      <w:r w:rsidR="007E3AB7" w:rsidRPr="007E3AB7">
        <w:rPr>
          <w:rFonts w:ascii="Arial" w:hAnsi="Arial" w:cs="Arial"/>
        </w:rPr>
        <w:t xml:space="preserve"> koncept konkurenčních strategií; </w:t>
      </w:r>
      <w:proofErr w:type="spellStart"/>
      <w:r w:rsidR="007E3AB7" w:rsidRPr="007E3AB7">
        <w:rPr>
          <w:rFonts w:ascii="Arial" w:hAnsi="Arial" w:cs="Arial"/>
        </w:rPr>
        <w:t>Mintzbergovo</w:t>
      </w:r>
      <w:proofErr w:type="spellEnd"/>
      <w:r w:rsidR="007E3AB7" w:rsidRPr="007E3AB7">
        <w:rPr>
          <w:rFonts w:ascii="Arial" w:hAnsi="Arial" w:cs="Arial"/>
        </w:rPr>
        <w:t xml:space="preserve"> pojetí strategie; koncepce základních </w:t>
      </w:r>
      <w:r w:rsidR="00150B45">
        <w:rPr>
          <w:rFonts w:ascii="Arial" w:hAnsi="Arial" w:cs="Arial"/>
        </w:rPr>
        <w:t>kompetencí</w:t>
      </w:r>
      <w:r w:rsidR="007E3AB7" w:rsidRPr="007E3AB7">
        <w:rPr>
          <w:rFonts w:ascii="Arial" w:hAnsi="Arial" w:cs="Arial"/>
        </w:rPr>
        <w:t xml:space="preserve">, strategický rozvoj konkurenceschopnosti; </w:t>
      </w:r>
    </w:p>
    <w:p w14:paraId="63148958" w14:textId="77777777" w:rsidR="007E3AB7" w:rsidRPr="007E3AB7" w:rsidRDefault="007E3AB7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 w:rsidRPr="007E3AB7">
        <w:rPr>
          <w:rFonts w:ascii="Arial" w:hAnsi="Arial" w:cs="Arial"/>
        </w:rPr>
        <w:t xml:space="preserve">10. Charakteristika marketingu; přínosy marketingu pro řízení podniků; hlavní nástroje marketingu; prvky marketingového managementu na taktické a strategické úrovni; </w:t>
      </w:r>
    </w:p>
    <w:p w14:paraId="25E5D867" w14:textId="77777777" w:rsidR="007E3AB7" w:rsidRPr="007E3AB7" w:rsidRDefault="007E3AB7" w:rsidP="004A5F49">
      <w:pPr>
        <w:pStyle w:val="Default"/>
        <w:numPr>
          <w:ilvl w:val="0"/>
          <w:numId w:val="1"/>
        </w:numPr>
        <w:spacing w:line="300" w:lineRule="auto"/>
        <w:rPr>
          <w:rFonts w:ascii="Arial" w:hAnsi="Arial" w:cs="Arial"/>
        </w:rPr>
      </w:pPr>
      <w:r w:rsidRPr="007E3AB7">
        <w:rPr>
          <w:rFonts w:ascii="Arial" w:hAnsi="Arial" w:cs="Arial"/>
        </w:rPr>
        <w:t xml:space="preserve">11. Marketingový výzkum. Zaměření (oblasti) marketingového výzkumu, postup marketingového výzkumu. Zdroje informací pro marketingový výzkum. Primární a sekundární výzkum – metody, oblasti použití. Efektivnost marketingového výzkumu; </w:t>
      </w:r>
    </w:p>
    <w:p w14:paraId="7E948CE9" w14:textId="77777777" w:rsidR="007E3AB7" w:rsidRPr="007E3AB7" w:rsidRDefault="007E3AB7" w:rsidP="004A5F49">
      <w:pPr>
        <w:pStyle w:val="Default"/>
        <w:spacing w:line="300" w:lineRule="auto"/>
        <w:rPr>
          <w:rFonts w:ascii="Arial" w:hAnsi="Arial" w:cs="Arial"/>
        </w:rPr>
        <w:sectPr w:rsidR="007E3AB7" w:rsidRPr="007E3AB7">
          <w:footerReference w:type="default" r:id="rId8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23EED53C" w14:textId="77777777" w:rsidR="007E3AB7" w:rsidRPr="007E3AB7" w:rsidRDefault="007E3AB7" w:rsidP="004A5F49">
      <w:pPr>
        <w:pStyle w:val="Default"/>
        <w:numPr>
          <w:ilvl w:val="0"/>
          <w:numId w:val="2"/>
        </w:numPr>
        <w:spacing w:line="300" w:lineRule="auto"/>
        <w:rPr>
          <w:rFonts w:ascii="Arial" w:hAnsi="Arial" w:cs="Arial"/>
        </w:rPr>
      </w:pPr>
      <w:r w:rsidRPr="007E3AB7">
        <w:rPr>
          <w:rFonts w:ascii="Arial" w:hAnsi="Arial" w:cs="Arial"/>
        </w:rPr>
        <w:t xml:space="preserve">12. CRM – </w:t>
      </w:r>
      <w:proofErr w:type="spellStart"/>
      <w:r w:rsidRPr="007E3AB7">
        <w:rPr>
          <w:rFonts w:ascii="Arial" w:hAnsi="Arial" w:cs="Arial"/>
        </w:rPr>
        <w:t>customer</w:t>
      </w:r>
      <w:proofErr w:type="spellEnd"/>
      <w:r w:rsidRPr="007E3AB7">
        <w:rPr>
          <w:rFonts w:ascii="Arial" w:hAnsi="Arial" w:cs="Arial"/>
        </w:rPr>
        <w:t xml:space="preserve"> </w:t>
      </w:r>
      <w:proofErr w:type="spellStart"/>
      <w:r w:rsidRPr="007E3AB7">
        <w:rPr>
          <w:rFonts w:ascii="Arial" w:hAnsi="Arial" w:cs="Arial"/>
        </w:rPr>
        <w:t>relationship</w:t>
      </w:r>
      <w:proofErr w:type="spellEnd"/>
      <w:r w:rsidRPr="007E3AB7">
        <w:rPr>
          <w:rFonts w:ascii="Arial" w:hAnsi="Arial" w:cs="Arial"/>
        </w:rPr>
        <w:t xml:space="preserve"> management. Podstata CRM, hlavní problémové oblasti CRM. Přínosy CRM pro podnik (výrobní, obchodní) a pro zákazníka. Metody tvorby CRM. Předpoklady pro úspěšné zavedení CRM; </w:t>
      </w:r>
    </w:p>
    <w:p w14:paraId="1C772BC0" w14:textId="77777777" w:rsidR="007E3AB7" w:rsidRPr="007E3AB7" w:rsidRDefault="007E3AB7" w:rsidP="004A5F49">
      <w:pPr>
        <w:pStyle w:val="Default"/>
        <w:numPr>
          <w:ilvl w:val="0"/>
          <w:numId w:val="2"/>
        </w:numPr>
        <w:spacing w:line="300" w:lineRule="auto"/>
        <w:rPr>
          <w:rFonts w:ascii="Arial" w:hAnsi="Arial" w:cs="Arial"/>
        </w:rPr>
      </w:pPr>
      <w:r w:rsidRPr="007E3AB7">
        <w:rPr>
          <w:rFonts w:ascii="Arial" w:hAnsi="Arial" w:cs="Arial"/>
        </w:rPr>
        <w:t xml:space="preserve">13. Strategický marketing – podstata strategického marketingu. Typické oblasti působnosti strategického marketingu. Faktory ovlivňující tvorbu a obsah marketingové strategie. Postup tvorby marketingové strategie, analýza vnějšího a vnitřního prostředí podniku pro účely sestavení marketingové strategie, generování alternativ a analýzy jejich dopadů, volba optimální varianty, realizace a kontrola marketingové strategie; </w:t>
      </w:r>
    </w:p>
    <w:p w14:paraId="22D62D22" w14:textId="77777777" w:rsidR="002B52F2" w:rsidRDefault="007E3AB7" w:rsidP="004A5F49">
      <w:pPr>
        <w:pStyle w:val="Default"/>
        <w:numPr>
          <w:ilvl w:val="0"/>
          <w:numId w:val="2"/>
        </w:numPr>
        <w:spacing w:line="300" w:lineRule="auto"/>
        <w:rPr>
          <w:rFonts w:ascii="Arial" w:hAnsi="Arial" w:cs="Arial"/>
        </w:rPr>
      </w:pPr>
      <w:r w:rsidRPr="007E3AB7">
        <w:rPr>
          <w:rFonts w:ascii="Arial" w:hAnsi="Arial" w:cs="Arial"/>
        </w:rPr>
        <w:t xml:space="preserve">14. Segmentace, </w:t>
      </w:r>
      <w:proofErr w:type="spellStart"/>
      <w:r w:rsidRPr="007E3AB7">
        <w:rPr>
          <w:rFonts w:ascii="Arial" w:hAnsi="Arial" w:cs="Arial"/>
        </w:rPr>
        <w:t>targeting</w:t>
      </w:r>
      <w:proofErr w:type="spellEnd"/>
      <w:r w:rsidRPr="007E3AB7">
        <w:rPr>
          <w:rFonts w:ascii="Arial" w:hAnsi="Arial" w:cs="Arial"/>
        </w:rPr>
        <w:t xml:space="preserve"> a positioning jako základní kameny marketingové strategie. Podstata segmentace, </w:t>
      </w:r>
      <w:proofErr w:type="spellStart"/>
      <w:r w:rsidRPr="007E3AB7">
        <w:rPr>
          <w:rFonts w:ascii="Arial" w:hAnsi="Arial" w:cs="Arial"/>
        </w:rPr>
        <w:t>kriteria</w:t>
      </w:r>
      <w:proofErr w:type="spellEnd"/>
      <w:r w:rsidRPr="007E3AB7">
        <w:rPr>
          <w:rFonts w:ascii="Arial" w:hAnsi="Arial" w:cs="Arial"/>
        </w:rPr>
        <w:t xml:space="preserve"> pro segmentaci na průmyslovém a spotřebitelském trhu; podstata </w:t>
      </w:r>
      <w:proofErr w:type="spellStart"/>
      <w:r w:rsidRPr="007E3AB7">
        <w:rPr>
          <w:rFonts w:ascii="Arial" w:hAnsi="Arial" w:cs="Arial"/>
        </w:rPr>
        <w:t>targetingu</w:t>
      </w:r>
      <w:proofErr w:type="spellEnd"/>
      <w:r w:rsidRPr="007E3AB7">
        <w:rPr>
          <w:rFonts w:ascii="Arial" w:hAnsi="Arial" w:cs="Arial"/>
        </w:rPr>
        <w:t xml:space="preserve">, vymezení vhodných cílových skupin; podstata positioningu, možnosti umístění produktu (výrobku, služby); </w:t>
      </w:r>
    </w:p>
    <w:p w14:paraId="0D8E36AA" w14:textId="77777777" w:rsidR="007E3AB7" w:rsidRPr="002B52F2" w:rsidRDefault="007E3AB7" w:rsidP="004A5F49">
      <w:pPr>
        <w:pStyle w:val="Default"/>
        <w:numPr>
          <w:ilvl w:val="0"/>
          <w:numId w:val="2"/>
        </w:numPr>
        <w:spacing w:line="300" w:lineRule="auto"/>
        <w:rPr>
          <w:rFonts w:ascii="Arial" w:hAnsi="Arial" w:cs="Arial"/>
        </w:rPr>
      </w:pPr>
      <w:r w:rsidRPr="002B52F2">
        <w:rPr>
          <w:rFonts w:ascii="Arial" w:hAnsi="Arial" w:cs="Arial"/>
        </w:rPr>
        <w:t xml:space="preserve">15. Risk management, 7 S faktorů firmy </w:t>
      </w:r>
      <w:proofErr w:type="spellStart"/>
      <w:r w:rsidRPr="002B52F2">
        <w:rPr>
          <w:rFonts w:ascii="Arial" w:hAnsi="Arial" w:cs="Arial"/>
        </w:rPr>
        <w:t>Mc</w:t>
      </w:r>
      <w:proofErr w:type="spellEnd"/>
      <w:r w:rsidRPr="002B52F2">
        <w:rPr>
          <w:rFonts w:ascii="Arial" w:hAnsi="Arial" w:cs="Arial"/>
        </w:rPr>
        <w:t xml:space="preserve"> </w:t>
      </w:r>
      <w:proofErr w:type="spellStart"/>
      <w:r w:rsidRPr="002B52F2">
        <w:rPr>
          <w:rFonts w:ascii="Arial" w:hAnsi="Arial" w:cs="Arial"/>
        </w:rPr>
        <w:t>Kinsey</w:t>
      </w:r>
      <w:proofErr w:type="spellEnd"/>
      <w:r w:rsidRPr="002B52F2">
        <w:rPr>
          <w:rFonts w:ascii="Arial" w:hAnsi="Arial" w:cs="Arial"/>
        </w:rPr>
        <w:t xml:space="preserve">, metody analýzy rizik, snižování rizika. Informační strategie a její vztah k podnikové strategii. Efektivnost informačních systémů, použití metrik v oblasti informačního managementu a bezpečnost informačních systémů. </w:t>
      </w:r>
      <w:proofErr w:type="spellStart"/>
      <w:r w:rsidRPr="002B52F2">
        <w:rPr>
          <w:rFonts w:ascii="Arial" w:hAnsi="Arial" w:cs="Arial"/>
        </w:rPr>
        <w:t>McFarlanlův</w:t>
      </w:r>
      <w:proofErr w:type="spellEnd"/>
      <w:r w:rsidRPr="002B52F2">
        <w:rPr>
          <w:rFonts w:ascii="Arial" w:hAnsi="Arial" w:cs="Arial"/>
        </w:rPr>
        <w:t xml:space="preserve"> model aplikačního portfolia, použití při tvorbě informační strategie. </w:t>
      </w:r>
    </w:p>
    <w:sectPr w:rsidR="007E3AB7" w:rsidRPr="002B52F2" w:rsidSect="009E1359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D23B" w14:textId="77777777" w:rsidR="00405833" w:rsidRDefault="00405833" w:rsidP="00934E29">
      <w:r>
        <w:separator/>
      </w:r>
    </w:p>
  </w:endnote>
  <w:endnote w:type="continuationSeparator" w:id="0">
    <w:p w14:paraId="21538FC0" w14:textId="77777777" w:rsidR="00405833" w:rsidRDefault="00405833" w:rsidP="0093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112B" w14:textId="152F6CFA" w:rsidR="00934E29" w:rsidRDefault="00934E29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C61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1FF8" w14:textId="77777777" w:rsidR="00405833" w:rsidRDefault="00405833" w:rsidP="00934E29">
      <w:r>
        <w:separator/>
      </w:r>
    </w:p>
  </w:footnote>
  <w:footnote w:type="continuationSeparator" w:id="0">
    <w:p w14:paraId="2902A8DE" w14:textId="77777777" w:rsidR="00405833" w:rsidRDefault="00405833" w:rsidP="0093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08F1"/>
    <w:multiLevelType w:val="hybridMultilevel"/>
    <w:tmpl w:val="5A1EBEB0"/>
    <w:lvl w:ilvl="0" w:tplc="8496D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89576"/>
    <w:multiLevelType w:val="hybridMultilevel"/>
    <w:tmpl w:val="11B0E6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D133DD0"/>
    <w:multiLevelType w:val="hybridMultilevel"/>
    <w:tmpl w:val="0E9A45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B7"/>
    <w:rsid w:val="0002638E"/>
    <w:rsid w:val="0003586E"/>
    <w:rsid w:val="00050703"/>
    <w:rsid w:val="00070296"/>
    <w:rsid w:val="0007581C"/>
    <w:rsid w:val="00127547"/>
    <w:rsid w:val="00150B45"/>
    <w:rsid w:val="001736D0"/>
    <w:rsid w:val="001D345A"/>
    <w:rsid w:val="001E0800"/>
    <w:rsid w:val="00226001"/>
    <w:rsid w:val="002B52F2"/>
    <w:rsid w:val="002F28C0"/>
    <w:rsid w:val="00357ED1"/>
    <w:rsid w:val="00366FF7"/>
    <w:rsid w:val="00397A68"/>
    <w:rsid w:val="003A0272"/>
    <w:rsid w:val="00405833"/>
    <w:rsid w:val="004351D8"/>
    <w:rsid w:val="004A5F49"/>
    <w:rsid w:val="00520108"/>
    <w:rsid w:val="005409BD"/>
    <w:rsid w:val="00555D2C"/>
    <w:rsid w:val="005978C4"/>
    <w:rsid w:val="00603890"/>
    <w:rsid w:val="006C3FDE"/>
    <w:rsid w:val="006D519E"/>
    <w:rsid w:val="007072D9"/>
    <w:rsid w:val="00772653"/>
    <w:rsid w:val="007C6167"/>
    <w:rsid w:val="007E3AB7"/>
    <w:rsid w:val="00844093"/>
    <w:rsid w:val="009341B2"/>
    <w:rsid w:val="00934E29"/>
    <w:rsid w:val="009726F5"/>
    <w:rsid w:val="009C47E2"/>
    <w:rsid w:val="009C5B30"/>
    <w:rsid w:val="00A200FE"/>
    <w:rsid w:val="00A469DF"/>
    <w:rsid w:val="00AA0C16"/>
    <w:rsid w:val="00B201EE"/>
    <w:rsid w:val="00B45191"/>
    <w:rsid w:val="00C6561C"/>
    <w:rsid w:val="00C91D5E"/>
    <w:rsid w:val="00D417A5"/>
    <w:rsid w:val="00D469E7"/>
    <w:rsid w:val="00DF5792"/>
    <w:rsid w:val="00DF5F9C"/>
    <w:rsid w:val="00E2351D"/>
    <w:rsid w:val="00E36055"/>
    <w:rsid w:val="00E70E13"/>
    <w:rsid w:val="00F1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F9AB"/>
  <w15:docId w15:val="{F921EC1F-66D7-4F19-9891-5D928A48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A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E3AB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E3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E3AB7"/>
    <w:rPr>
      <w:rFonts w:ascii="Arial" w:eastAsia="Times New Roman" w:hAnsi="Arial" w:cs="Arial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9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4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4E29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4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4E29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5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5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50B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B4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B45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B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B45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E33ABC-A9B7-4B59-B43B-923773E2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Dvořák Jaromír (11097)</cp:lastModifiedBy>
  <cp:revision>18</cp:revision>
  <cp:lastPrinted>2015-06-18T12:05:00Z</cp:lastPrinted>
  <dcterms:created xsi:type="dcterms:W3CDTF">2017-05-31T11:51:00Z</dcterms:created>
  <dcterms:modified xsi:type="dcterms:W3CDTF">2024-06-04T08:53:00Z</dcterms:modified>
</cp:coreProperties>
</file>